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CF" w:rsidRPr="00E30CA7" w:rsidRDefault="00CC39CF" w:rsidP="0015322A">
      <w:pPr>
        <w:spacing w:after="80" w:line="240" w:lineRule="exact"/>
        <w:rPr>
          <w:rFonts w:ascii="Tahoma" w:hAnsi="Tahoma" w:cs="Tahoma"/>
          <w:b/>
          <w:color w:val="548DD4" w:themeColor="text2" w:themeTint="99"/>
          <w:sz w:val="22"/>
          <w:szCs w:val="22"/>
        </w:rPr>
      </w:pPr>
      <w:bookmarkStart w:id="0" w:name="_GoBack"/>
      <w:bookmarkEnd w:id="0"/>
      <w:r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>Why Attendance Matters</w:t>
      </w:r>
      <w:r w:rsidR="00DE37B2"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>:</w:t>
      </w:r>
    </w:p>
    <w:p w:rsidR="00CC39CF" w:rsidRPr="00C25251" w:rsidRDefault="00CC39CF" w:rsidP="00CC39CF">
      <w:pPr>
        <w:pStyle w:val="ListParagraph"/>
        <w:numPr>
          <w:ilvl w:val="0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25251">
        <w:rPr>
          <w:rFonts w:ascii="Tahoma" w:hAnsi="Tahoma" w:cs="Tahoma"/>
          <w:sz w:val="20"/>
          <w:szCs w:val="20"/>
        </w:rPr>
        <w:t>Regular school attendance is essential for children to learn the academic and social skills they need to succeed.</w:t>
      </w:r>
    </w:p>
    <w:p w:rsidR="00CC39CF" w:rsidRDefault="00CC39CF" w:rsidP="00CC39CF">
      <w:pPr>
        <w:pStyle w:val="ListParagraph"/>
        <w:numPr>
          <w:ilvl w:val="0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25251">
        <w:rPr>
          <w:rFonts w:ascii="Tahoma" w:hAnsi="Tahoma" w:cs="Tahoma"/>
          <w:sz w:val="20"/>
          <w:szCs w:val="20"/>
        </w:rPr>
        <w:t xml:space="preserve">Regular school attendance ensures children benefit from quality early education.  </w:t>
      </w:r>
    </w:p>
    <w:p w:rsidR="00AF1C5D" w:rsidRPr="00CC39CF" w:rsidRDefault="00AF1C5D" w:rsidP="00AF1C5D">
      <w:pPr>
        <w:pStyle w:val="ListParagraph"/>
        <w:numPr>
          <w:ilvl w:val="0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Missing 10 percent of preschool (about 18 days in the school year) can:</w:t>
      </w:r>
    </w:p>
    <w:p w:rsidR="00AF1C5D" w:rsidRPr="00CC39CF" w:rsidRDefault="00AF1C5D" w:rsidP="00AF1C5D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Make it harder to develop early reading skills</w:t>
      </w:r>
      <w:r w:rsidR="00402C73">
        <w:rPr>
          <w:rFonts w:ascii="Tahoma" w:hAnsi="Tahoma" w:cs="Tahoma"/>
          <w:sz w:val="20"/>
          <w:szCs w:val="20"/>
        </w:rPr>
        <w:t>.</w:t>
      </w:r>
    </w:p>
    <w:p w:rsidR="00AF1C5D" w:rsidRPr="00CC39CF" w:rsidRDefault="00AF1C5D" w:rsidP="00AF1C5D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Make it harder to get ready for kindergarten and first grade</w:t>
      </w:r>
      <w:r w:rsidR="00402C73">
        <w:rPr>
          <w:rFonts w:ascii="Tahoma" w:hAnsi="Tahoma" w:cs="Tahoma"/>
          <w:sz w:val="20"/>
          <w:szCs w:val="20"/>
        </w:rPr>
        <w:t>.</w:t>
      </w:r>
    </w:p>
    <w:p w:rsidR="00AF1C5D" w:rsidRPr="00CC39CF" w:rsidRDefault="00AF1C5D" w:rsidP="00AF1C5D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Result in children developing a poor attendance pattern that is hard to break</w:t>
      </w:r>
      <w:r w:rsidR="00402C73">
        <w:rPr>
          <w:rFonts w:ascii="Tahoma" w:hAnsi="Tahoma" w:cs="Tahoma"/>
          <w:sz w:val="20"/>
          <w:szCs w:val="20"/>
        </w:rPr>
        <w:t>.</w:t>
      </w:r>
    </w:p>
    <w:p w:rsidR="00AF1C5D" w:rsidRPr="00CC39CF" w:rsidRDefault="00AF1C5D" w:rsidP="00AF1C5D">
      <w:pPr>
        <w:pStyle w:val="ListParagraph"/>
        <w:numPr>
          <w:ilvl w:val="0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 xml:space="preserve">Missing 10% of the school year can leave </w:t>
      </w:r>
    </w:p>
    <w:p w:rsidR="00AF1C5D" w:rsidRPr="00CC39CF" w:rsidRDefault="00AF1C5D" w:rsidP="00AF1C5D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3</w:t>
      </w:r>
      <w:r w:rsidRPr="00CC39CF">
        <w:rPr>
          <w:rFonts w:ascii="Tahoma" w:hAnsi="Tahoma" w:cs="Tahoma"/>
          <w:sz w:val="20"/>
          <w:szCs w:val="20"/>
          <w:vertAlign w:val="superscript"/>
        </w:rPr>
        <w:t>rd</w:t>
      </w:r>
      <w:r w:rsidRPr="00CC39CF">
        <w:rPr>
          <w:rFonts w:ascii="Tahoma" w:hAnsi="Tahoma" w:cs="Tahoma"/>
          <w:sz w:val="20"/>
          <w:szCs w:val="20"/>
        </w:rPr>
        <w:t xml:space="preserve"> grade</w:t>
      </w:r>
      <w:r w:rsidR="00402C73">
        <w:rPr>
          <w:rFonts w:ascii="Tahoma" w:hAnsi="Tahoma" w:cs="Tahoma"/>
          <w:sz w:val="20"/>
          <w:szCs w:val="20"/>
        </w:rPr>
        <w:t>rs unable to read proficiently.</w:t>
      </w:r>
    </w:p>
    <w:p w:rsidR="00AF1C5D" w:rsidRPr="00CC39CF" w:rsidRDefault="00AF1C5D" w:rsidP="00AF1C5D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 w:rsidRPr="00CC39CF">
        <w:rPr>
          <w:rFonts w:ascii="Tahoma" w:hAnsi="Tahoma" w:cs="Tahoma"/>
          <w:sz w:val="20"/>
          <w:szCs w:val="20"/>
        </w:rPr>
        <w:t>6</w:t>
      </w:r>
      <w:r w:rsidRPr="00CC39CF">
        <w:rPr>
          <w:rFonts w:ascii="Tahoma" w:hAnsi="Tahoma" w:cs="Tahoma"/>
          <w:sz w:val="20"/>
          <w:szCs w:val="20"/>
          <w:vertAlign w:val="superscript"/>
        </w:rPr>
        <w:t>th</w:t>
      </w:r>
      <w:r w:rsidRPr="00CC39CF">
        <w:rPr>
          <w:rFonts w:ascii="Tahoma" w:hAnsi="Tahoma" w:cs="Tahoma"/>
          <w:sz w:val="20"/>
          <w:szCs w:val="20"/>
        </w:rPr>
        <w:t xml:space="preserve"> graders struggling with their coursework</w:t>
      </w:r>
      <w:r w:rsidR="00402C73">
        <w:rPr>
          <w:rFonts w:ascii="Tahoma" w:hAnsi="Tahoma" w:cs="Tahoma"/>
          <w:sz w:val="20"/>
          <w:szCs w:val="20"/>
        </w:rPr>
        <w:t>.</w:t>
      </w:r>
      <w:r w:rsidRPr="00CC39CF">
        <w:rPr>
          <w:rFonts w:ascii="Tahoma" w:hAnsi="Tahoma" w:cs="Tahoma"/>
          <w:sz w:val="20"/>
          <w:szCs w:val="20"/>
        </w:rPr>
        <w:t xml:space="preserve"> </w:t>
      </w:r>
    </w:p>
    <w:p w:rsidR="00AF1C5D" w:rsidRPr="00C25251" w:rsidRDefault="00402C73" w:rsidP="00F62C2E">
      <w:pPr>
        <w:pStyle w:val="ListParagraph"/>
        <w:numPr>
          <w:ilvl w:val="1"/>
          <w:numId w:val="40"/>
        </w:numPr>
        <w:spacing w:after="80" w:line="24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AF1C5D" w:rsidRPr="00CC39CF">
        <w:rPr>
          <w:rFonts w:ascii="Tahoma" w:hAnsi="Tahoma" w:cs="Tahoma"/>
          <w:sz w:val="20"/>
          <w:szCs w:val="20"/>
        </w:rPr>
        <w:t>igh school students off track for graduation</w:t>
      </w:r>
      <w:r>
        <w:rPr>
          <w:rFonts w:ascii="Tahoma" w:hAnsi="Tahoma" w:cs="Tahoma"/>
          <w:sz w:val="20"/>
          <w:szCs w:val="20"/>
        </w:rPr>
        <w:t>.</w:t>
      </w:r>
    </w:p>
    <w:p w:rsidR="00CC39CF" w:rsidRDefault="00CC39CF" w:rsidP="00CC39CF">
      <w:pPr>
        <w:spacing w:after="80" w:line="240" w:lineRule="exact"/>
        <w:rPr>
          <w:rFonts w:ascii="Tahoma" w:hAnsi="Tahoma" w:cs="Tahoma"/>
          <w:b/>
          <w:color w:val="00B0F0"/>
          <w:sz w:val="20"/>
          <w:szCs w:val="20"/>
        </w:rPr>
      </w:pPr>
    </w:p>
    <w:p w:rsidR="00B90AEE" w:rsidRPr="00E30CA7" w:rsidRDefault="00DE37B2" w:rsidP="0015322A">
      <w:pPr>
        <w:spacing w:after="80" w:line="240" w:lineRule="exact"/>
        <w:rPr>
          <w:b/>
          <w:color w:val="548DD4" w:themeColor="text2" w:themeTint="99"/>
          <w:sz w:val="22"/>
          <w:szCs w:val="22"/>
        </w:rPr>
      </w:pPr>
      <w:r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What can </w:t>
      </w:r>
      <w:r w:rsidR="003776A8"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>P</w:t>
      </w:r>
      <w:r w:rsidR="003D00C7"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arents and other family members </w:t>
      </w:r>
      <w:r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>do to</w:t>
      </w:r>
      <w:r w:rsidR="00CC39CF"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 help young children develop good attendance habits that lead to high school graduation and future success</w:t>
      </w:r>
      <w:r w:rsidRPr="00E30CA7">
        <w:rPr>
          <w:rFonts w:ascii="Tahoma" w:hAnsi="Tahoma" w:cs="Tahoma"/>
          <w:b/>
          <w:color w:val="548DD4" w:themeColor="text2" w:themeTint="99"/>
          <w:sz w:val="22"/>
          <w:szCs w:val="22"/>
        </w:rPr>
        <w:t>?</w:t>
      </w:r>
    </w:p>
    <w:tbl>
      <w:tblPr>
        <w:tblW w:w="10893" w:type="dxa"/>
        <w:tblLook w:val="01E0" w:firstRow="1" w:lastRow="1" w:firstColumn="1" w:lastColumn="1" w:noHBand="0" w:noVBand="0"/>
      </w:tblPr>
      <w:tblGrid>
        <w:gridCol w:w="10893"/>
      </w:tblGrid>
      <w:tr w:rsidR="009E38DE" w:rsidRPr="00AE5645" w:rsidTr="00F62C2E">
        <w:trPr>
          <w:trHeight w:val="511"/>
        </w:trPr>
        <w:tc>
          <w:tcPr>
            <w:tcW w:w="10893" w:type="dxa"/>
            <w:shd w:val="clear" w:color="auto" w:fill="auto"/>
          </w:tcPr>
          <w:p w:rsidR="00C25251" w:rsidRDefault="00C25251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Talk about the importance of regular attendance with your child.</w:t>
            </w:r>
          </w:p>
          <w:p w:rsidR="00C25251" w:rsidRDefault="00C25251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Ask your child how he/she feels about school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C25251" w:rsidRDefault="00C25251" w:rsidP="00C25251">
            <w:pPr>
              <w:numPr>
                <w:ilvl w:val="1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Ask for help from teachers is your child is struggling, unhappy or feeling anxious or unsafe at school.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Have a regular bed time routine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25251">
            <w:pPr>
              <w:numPr>
                <w:ilvl w:val="1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Set out clothes and pack backpacks the night before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Have a regular morning routine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C25251" w:rsidRDefault="00C25251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Make getting your child to school on time every day a priority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Schedule appointments (doctors, dentists, etc.) for after school hours as much as possible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Plan vacations for school holidays and summer time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Have a back</w:t>
            </w:r>
            <w:r w:rsidR="00CC39CF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CC39CF">
              <w:rPr>
                <w:rFonts w:ascii="Tahoma" w:hAnsi="Tahoma" w:cs="Tahoma"/>
                <w:b/>
                <w:sz w:val="20"/>
                <w:szCs w:val="20"/>
              </w:rPr>
              <w:t>up plan to get your child to school when something comes up</w:t>
            </w:r>
            <w:r w:rsidR="00402C7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7A5292" w:rsidRPr="00CC39CF" w:rsidRDefault="001958C3" w:rsidP="00CC39CF">
            <w:pPr>
              <w:numPr>
                <w:ilvl w:val="1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Can a neighbor or family member take them to school?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Don’t let your child stay home unless he or she is truly sick.</w:t>
            </w:r>
          </w:p>
          <w:p w:rsidR="007A5292" w:rsidRPr="00CC39CF" w:rsidRDefault="001958C3" w:rsidP="00CC39CF">
            <w:pPr>
              <w:numPr>
                <w:ilvl w:val="0"/>
                <w:numId w:val="38"/>
              </w:num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CC39CF">
              <w:rPr>
                <w:rFonts w:ascii="Tahoma" w:hAnsi="Tahoma" w:cs="Tahoma"/>
                <w:b/>
                <w:sz w:val="20"/>
                <w:szCs w:val="20"/>
              </w:rPr>
              <w:t>If your child seems anxious about going to school, talk to his or her teachers, school counselors and others about how to make him/her feel more comfortable and excited about learning.</w:t>
            </w:r>
          </w:p>
          <w:p w:rsidR="00CC39CF" w:rsidRPr="00CC39CF" w:rsidRDefault="00CC39CF" w:rsidP="00CC39CF">
            <w:pPr>
              <w:spacing w:after="80" w:line="240" w:lineRule="exact"/>
              <w:ind w:left="360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98635B" w:rsidRPr="00E30CA7" w:rsidRDefault="00DC53E3" w:rsidP="00CC39CF">
            <w:pPr>
              <w:spacing w:after="80" w:line="240" w:lineRule="exact"/>
              <w:rPr>
                <w:rFonts w:ascii="Tahoma" w:hAnsi="Tahoma" w:cs="Tahoma"/>
                <w:b/>
                <w:color w:val="548DD4" w:themeColor="text2" w:themeTint="99"/>
                <w:sz w:val="22"/>
                <w:szCs w:val="22"/>
              </w:rPr>
            </w:pPr>
            <w:r w:rsidRPr="00E30CA7">
              <w:rPr>
                <w:rFonts w:ascii="Tahoma" w:hAnsi="Tahoma" w:cs="Tahoma"/>
                <w:b/>
                <w:color w:val="548DD4" w:themeColor="text2" w:themeTint="99"/>
                <w:sz w:val="22"/>
                <w:szCs w:val="22"/>
              </w:rPr>
              <w:t>Wh</w:t>
            </w:r>
            <w:r w:rsidR="0098635B" w:rsidRPr="00E30CA7">
              <w:rPr>
                <w:rFonts w:ascii="Tahoma" w:hAnsi="Tahoma" w:cs="Tahoma"/>
                <w:b/>
                <w:color w:val="548DD4" w:themeColor="text2" w:themeTint="99"/>
                <w:sz w:val="22"/>
                <w:szCs w:val="22"/>
              </w:rPr>
              <w:t>ere to go for more information:</w:t>
            </w:r>
          </w:p>
          <w:p w:rsidR="0098635B" w:rsidRPr="00D63BF9" w:rsidRDefault="00DC53E3" w:rsidP="00FB19D2">
            <w:pPr>
              <w:pStyle w:val="Default"/>
              <w:spacing w:after="120" w:line="240" w:lineRule="exact"/>
              <w:ind w:left="378" w:hanging="378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63BF9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Parent to Parent of Georgia  </w:t>
            </w:r>
            <w:r w:rsidR="00FB19D2" w:rsidRPr="00D63BF9">
              <w:rPr>
                <w:rFonts w:ascii="Tahoma" w:hAnsi="Tahoma" w:cs="Tahoma"/>
                <w:color w:val="auto"/>
                <w:sz w:val="20"/>
                <w:szCs w:val="20"/>
              </w:rPr>
              <w:t>770-451-5484 or 800-229-2038 or</w:t>
            </w:r>
            <w:r w:rsidRPr="00D63BF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="005E6B41" w:rsidRPr="005E6B41">
                <w:rPr>
                  <w:rStyle w:val="Hyperlink"/>
                  <w:rFonts w:ascii="Tahoma" w:hAnsi="Tahoma" w:cs="Tahoma"/>
                  <w:color w:val="4F81BD" w:themeColor="accent1"/>
                  <w:sz w:val="20"/>
                  <w:szCs w:val="20"/>
                </w:rPr>
                <w:t>www.p2pga.org</w:t>
              </w:r>
            </w:hyperlink>
            <w:r w:rsidR="005E6B41" w:rsidRPr="005E6B41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</w:t>
            </w:r>
          </w:p>
          <w:p w:rsidR="0098635B" w:rsidRPr="00D06E64" w:rsidRDefault="00DC53E3" w:rsidP="00FB19D2">
            <w:pPr>
              <w:pStyle w:val="Default"/>
              <w:spacing w:after="120" w:line="240" w:lineRule="exact"/>
              <w:ind w:left="378" w:hanging="378"/>
              <w:rPr>
                <w:rFonts w:ascii="Tahoma" w:hAnsi="Tahoma" w:cs="Tahoma"/>
                <w:color w:val="4F81BD" w:themeColor="accent1"/>
                <w:sz w:val="20"/>
                <w:szCs w:val="20"/>
              </w:rPr>
            </w:pPr>
            <w:r w:rsidRPr="00D63BF9">
              <w:rPr>
                <w:rFonts w:ascii="Tahoma" w:hAnsi="Tahoma" w:cs="Tahoma"/>
                <w:b/>
                <w:sz w:val="20"/>
                <w:szCs w:val="20"/>
              </w:rPr>
              <w:t>Georgia Department of Education, Division for Special Education Services and Supports</w:t>
            </w:r>
            <w:r w:rsidR="0098635B" w:rsidRPr="00D63BF9">
              <w:rPr>
                <w:rFonts w:ascii="Tahoma" w:hAnsi="Tahoma" w:cs="Tahoma"/>
                <w:sz w:val="20"/>
                <w:szCs w:val="20"/>
              </w:rPr>
              <w:br/>
            </w:r>
            <w:r w:rsidR="00D63BF9" w:rsidRPr="00D63BF9">
              <w:rPr>
                <w:rFonts w:ascii="Tahoma" w:hAnsi="Tahoma" w:cs="Tahoma"/>
                <w:color w:val="404040"/>
                <w:sz w:val="20"/>
                <w:szCs w:val="20"/>
              </w:rPr>
              <w:t>404-</w:t>
            </w:r>
            <w:r w:rsidRPr="00D63BF9">
              <w:rPr>
                <w:rFonts w:ascii="Tahoma" w:hAnsi="Tahoma" w:cs="Tahoma"/>
                <w:color w:val="404040"/>
                <w:sz w:val="20"/>
                <w:szCs w:val="20"/>
              </w:rPr>
              <w:t>656-3963 or 800-311-3627 and ask to be transferred to Special Education</w:t>
            </w:r>
            <w:r w:rsidR="0098635B" w:rsidRPr="00D63BF9">
              <w:rPr>
                <w:rFonts w:ascii="Tahoma" w:hAnsi="Tahoma" w:cs="Tahoma"/>
                <w:color w:val="404040"/>
                <w:sz w:val="20"/>
                <w:szCs w:val="20"/>
              </w:rPr>
              <w:br/>
            </w:r>
            <w:hyperlink r:id="rId10" w:history="1">
              <w:r w:rsidRPr="00D06E64">
                <w:rPr>
                  <w:rStyle w:val="Hyperlink"/>
                  <w:rFonts w:ascii="Tahoma" w:hAnsi="Tahoma" w:cs="Tahoma"/>
                  <w:color w:val="4F81BD" w:themeColor="accent1"/>
                  <w:sz w:val="20"/>
                  <w:szCs w:val="20"/>
                </w:rPr>
                <w:t>http://www.gadoe.org/Curriculum-Instruction-and-Assessment/Special-Education-Services/Pages/default.aspx</w:t>
              </w:r>
            </w:hyperlink>
          </w:p>
          <w:p w:rsidR="00FB19D2" w:rsidRPr="00D63BF9" w:rsidRDefault="00DC53E3" w:rsidP="00D63BF9">
            <w:pPr>
              <w:spacing w:after="120" w:line="240" w:lineRule="exact"/>
              <w:ind w:left="378" w:hanging="378"/>
              <w:rPr>
                <w:rFonts w:ascii="Tahoma" w:hAnsi="Tahoma" w:cs="Tahoma"/>
                <w:b/>
                <w:sz w:val="20"/>
                <w:szCs w:val="20"/>
              </w:rPr>
            </w:pPr>
            <w:r w:rsidRPr="00D63BF9">
              <w:rPr>
                <w:rFonts w:ascii="Tahoma" w:hAnsi="Tahoma" w:cs="Tahoma"/>
                <w:b/>
                <w:sz w:val="20"/>
                <w:szCs w:val="20"/>
              </w:rPr>
              <w:t xml:space="preserve">Additional resources: </w:t>
            </w:r>
            <w:r w:rsidRPr="00402C73">
              <w:rPr>
                <w:rFonts w:ascii="Tahoma" w:hAnsi="Tahoma" w:cs="Tahoma"/>
                <w:sz w:val="20"/>
                <w:szCs w:val="20"/>
              </w:rPr>
              <w:t xml:space="preserve">Contact </w:t>
            </w:r>
            <w:r w:rsidR="00402C73" w:rsidRPr="00402C73">
              <w:rPr>
                <w:rFonts w:ascii="Tahoma" w:hAnsi="Tahoma" w:cs="Tahoma"/>
                <w:sz w:val="20"/>
                <w:szCs w:val="20"/>
              </w:rPr>
              <w:t xml:space="preserve">your child’s teacher, the school principal, and/or </w:t>
            </w:r>
            <w:r w:rsidRPr="00402C73">
              <w:rPr>
                <w:rFonts w:ascii="Tahoma" w:hAnsi="Tahoma" w:cs="Tahoma"/>
                <w:sz w:val="20"/>
                <w:szCs w:val="20"/>
              </w:rPr>
              <w:t>the Special Education Director for your school system.</w:t>
            </w:r>
          </w:p>
          <w:p w:rsidR="00CC39CF" w:rsidRDefault="00CC39CF" w:rsidP="00CC39CF">
            <w:pPr>
              <w:tabs>
                <w:tab w:val="left" w:pos="2376"/>
              </w:tabs>
              <w:spacing w:after="12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F0D7B" w:rsidRPr="00AE5645" w:rsidRDefault="00FB19D2" w:rsidP="00CC39CF">
            <w:pPr>
              <w:tabs>
                <w:tab w:val="left" w:pos="2376"/>
              </w:tabs>
              <w:spacing w:after="120" w:line="240" w:lineRule="exact"/>
              <w:rPr>
                <w:rFonts w:ascii="Tahoma" w:hAnsi="Tahoma" w:cs="Tahoma"/>
                <w:b/>
                <w:color w:val="404040"/>
                <w:sz w:val="22"/>
                <w:szCs w:val="22"/>
              </w:rPr>
            </w:pPr>
            <w:r w:rsidRPr="00D63BF9">
              <w:rPr>
                <w:rFonts w:ascii="Tahoma" w:hAnsi="Tahoma" w:cs="Tahoma"/>
                <w:b/>
                <w:sz w:val="20"/>
                <w:szCs w:val="20"/>
              </w:rPr>
              <w:t xml:space="preserve">Credits:  </w:t>
            </w:r>
            <w:r w:rsidRPr="00D63BF9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CC39CF">
              <w:rPr>
                <w:rFonts w:ascii="Tahoma" w:hAnsi="Tahoma" w:cs="Tahoma"/>
                <w:sz w:val="20"/>
                <w:szCs w:val="20"/>
              </w:rPr>
              <w:t xml:space="preserve">www.Attendanceworks.org  </w:t>
            </w:r>
          </w:p>
        </w:tc>
      </w:tr>
      <w:tr w:rsidR="00CC39CF" w:rsidRPr="00AE5645" w:rsidTr="00F62C2E">
        <w:trPr>
          <w:trHeight w:val="511"/>
        </w:trPr>
        <w:tc>
          <w:tcPr>
            <w:tcW w:w="10893" w:type="dxa"/>
            <w:shd w:val="clear" w:color="auto" w:fill="auto"/>
          </w:tcPr>
          <w:p w:rsidR="00CC39CF" w:rsidRPr="00CC39CF" w:rsidRDefault="00CC39CF" w:rsidP="00CC39CF">
            <w:pPr>
              <w:spacing w:after="80"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708E9" w:rsidRPr="00C1290C" w:rsidRDefault="005708E9" w:rsidP="00D63BF9">
      <w:pPr>
        <w:tabs>
          <w:tab w:val="left" w:pos="2376"/>
        </w:tabs>
        <w:spacing w:after="120" w:line="220" w:lineRule="exact"/>
        <w:rPr>
          <w:rFonts w:ascii="Tahoma" w:hAnsi="Tahoma" w:cs="Tahoma"/>
          <w:sz w:val="20"/>
          <w:szCs w:val="20"/>
        </w:rPr>
      </w:pPr>
    </w:p>
    <w:sectPr w:rsidR="005708E9" w:rsidRPr="00C1290C" w:rsidSect="00DE422C">
      <w:headerReference w:type="default" r:id="rId11"/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57" w:rsidRDefault="009C1457" w:rsidP="009E38DE">
      <w:r>
        <w:separator/>
      </w:r>
    </w:p>
  </w:endnote>
  <w:endnote w:type="continuationSeparator" w:id="0">
    <w:p w:rsidR="009C1457" w:rsidRDefault="009C1457" w:rsidP="009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96" w:rsidRPr="001B1E17" w:rsidRDefault="006A1096" w:rsidP="006A1096">
    <w:pPr>
      <w:pStyle w:val="Footer"/>
      <w:rPr>
        <w:rFonts w:ascii="Calibri" w:hAnsi="Calibri"/>
        <w:i/>
        <w:sz w:val="16"/>
        <w:szCs w:val="16"/>
      </w:rPr>
    </w:pPr>
    <w:r w:rsidRPr="001F0E0C">
      <w:rPr>
        <w:rFonts w:ascii="Calibri" w:hAnsi="Calibri"/>
        <w:i/>
        <w:sz w:val="16"/>
        <w:szCs w:val="16"/>
      </w:rPr>
      <w:t xml:space="preserve">The information contained in this document is a summary and does not provide every detail, exception or circumstance.  Please refer to other resources or your local system for complete information. </w:t>
    </w:r>
    <w:r>
      <w:rPr>
        <w:rFonts w:ascii="Calibri" w:hAnsi="Calibri"/>
        <w:i/>
        <w:sz w:val="16"/>
        <w:szCs w:val="16"/>
      </w:rPr>
      <w:t>Nothing in this document is intended to state new law or supplant any federal or state laws, regulations or requirements.</w:t>
    </w:r>
    <w:r w:rsidRPr="001F0E0C">
      <w:rPr>
        <w:rFonts w:ascii="Calibri" w:hAnsi="Calibri"/>
        <w:i/>
        <w:sz w:val="16"/>
        <w:szCs w:val="16"/>
      </w:rPr>
      <w:t xml:space="preserve">           </w:t>
    </w:r>
    <w:r>
      <w:rPr>
        <w:rFonts w:ascii="Calibri" w:hAnsi="Calibri"/>
        <w:i/>
        <w:sz w:val="16"/>
        <w:szCs w:val="16"/>
      </w:rPr>
      <w:t xml:space="preserve">        </w:t>
    </w:r>
    <w:r w:rsidR="003230CC" w:rsidRPr="007C75BF">
      <w:rPr>
        <w:rFonts w:ascii="Calibri" w:hAnsi="Calibri"/>
        <w:i/>
        <w:sz w:val="16"/>
        <w:szCs w:val="16"/>
      </w:rPr>
      <w:fldChar w:fldCharType="begin"/>
    </w:r>
    <w:r w:rsidRPr="007C75BF">
      <w:rPr>
        <w:rFonts w:ascii="Calibri" w:hAnsi="Calibri"/>
        <w:i/>
        <w:sz w:val="16"/>
        <w:szCs w:val="16"/>
      </w:rPr>
      <w:instrText xml:space="preserve"> PAGE   \* MERGEFORMAT </w:instrText>
    </w:r>
    <w:r w:rsidR="003230CC" w:rsidRPr="007C75BF">
      <w:rPr>
        <w:rFonts w:ascii="Calibri" w:hAnsi="Calibri"/>
        <w:i/>
        <w:sz w:val="16"/>
        <w:szCs w:val="16"/>
      </w:rPr>
      <w:fldChar w:fldCharType="separate"/>
    </w:r>
    <w:r w:rsidR="00C83B74">
      <w:rPr>
        <w:rFonts w:ascii="Calibri" w:hAnsi="Calibri"/>
        <w:i/>
        <w:noProof/>
        <w:sz w:val="16"/>
        <w:szCs w:val="16"/>
      </w:rPr>
      <w:t>1</w:t>
    </w:r>
    <w:r w:rsidR="003230CC" w:rsidRPr="007C75BF">
      <w:rPr>
        <w:rFonts w:ascii="Calibri" w:hAnsi="Calibri"/>
        <w:i/>
        <w:sz w:val="16"/>
        <w:szCs w:val="16"/>
      </w:rPr>
      <w:fldChar w:fldCharType="end"/>
    </w:r>
    <w:r w:rsidRPr="001F0E0C">
      <w:rPr>
        <w:rFonts w:ascii="Calibri" w:hAnsi="Calibri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9C4D60" w:rsidRPr="001F0E0C" w:rsidRDefault="009C4D60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57" w:rsidRDefault="009C1457" w:rsidP="009E38DE">
      <w:r>
        <w:separator/>
      </w:r>
    </w:p>
  </w:footnote>
  <w:footnote w:type="continuationSeparator" w:id="0">
    <w:p w:rsidR="009C1457" w:rsidRDefault="009C1457" w:rsidP="009E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96" w:rsidRPr="00E04C9F" w:rsidRDefault="0006539A" w:rsidP="0006539A">
    <w:pPr>
      <w:pStyle w:val="Header"/>
      <w:jc w:val="center"/>
      <w:rPr>
        <w:rFonts w:ascii="Tahoma" w:hAnsi="Tahoma" w:cs="Tahoma"/>
        <w:color w:val="404040"/>
      </w:rPr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allowOverlap="1" wp14:anchorId="1B2D14FC" wp14:editId="2B8AD9D2">
          <wp:simplePos x="0" y="0"/>
          <wp:positionH relativeFrom="margin">
            <wp:posOffset>85725</wp:posOffset>
          </wp:positionH>
          <wp:positionV relativeFrom="margin">
            <wp:posOffset>-1209040</wp:posOffset>
          </wp:positionV>
          <wp:extent cx="914400" cy="559961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9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2029FC2D" wp14:editId="05BC12E2">
          <wp:simplePos x="0" y="0"/>
          <wp:positionH relativeFrom="margin">
            <wp:align>right</wp:align>
          </wp:positionH>
          <wp:positionV relativeFrom="margin">
            <wp:posOffset>-1227455</wp:posOffset>
          </wp:positionV>
          <wp:extent cx="1073150" cy="6083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2P Logo Tagline FINAL 08201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F9">
      <w:rPr>
        <w:rFonts w:ascii="Tahoma" w:hAnsi="Tahoma" w:cs="Tahoma"/>
        <w:color w:val="404040"/>
      </w:rPr>
      <w:t>F</w:t>
    </w:r>
    <w:r w:rsidR="006A1096" w:rsidRPr="00E04C9F">
      <w:rPr>
        <w:rFonts w:ascii="Tahoma" w:hAnsi="Tahoma" w:cs="Tahoma"/>
        <w:color w:val="404040"/>
      </w:rPr>
      <w:t>act Sheet:</w:t>
    </w:r>
  </w:p>
  <w:p w:rsidR="00CC39CF" w:rsidRDefault="00CC39CF" w:rsidP="0006539A">
    <w:pPr>
      <w:pStyle w:val="ListParagraph"/>
      <w:spacing w:after="0" w:line="240" w:lineRule="auto"/>
      <w:ind w:left="0" w:right="-14"/>
      <w:jc w:val="cent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Why Attendance Matters in Preschool, </w:t>
    </w:r>
  </w:p>
  <w:p w:rsidR="00831A32" w:rsidRPr="00E04C9F" w:rsidRDefault="00CC39CF" w:rsidP="0006539A">
    <w:pPr>
      <w:pStyle w:val="ListParagraph"/>
      <w:spacing w:after="0" w:line="240" w:lineRule="auto"/>
      <w:ind w:left="0" w:right="-14"/>
      <w:jc w:val="cent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>Kindergarten and Elementary School</w:t>
    </w:r>
  </w:p>
  <w:p w:rsidR="009C4D60" w:rsidRPr="00A93CA6" w:rsidRDefault="001F632D" w:rsidP="00A93CA6">
    <w:pPr>
      <w:pStyle w:val="Header"/>
    </w:pPr>
    <w:r>
      <w:rPr>
        <w:noProof/>
        <w:sz w:val="16"/>
      </w:rPr>
      <w:drawing>
        <wp:inline distT="0" distB="0" distL="0" distR="0" wp14:anchorId="541CE7D4" wp14:editId="73F6911F">
          <wp:extent cx="6858000" cy="573405"/>
          <wp:effectExtent l="19050" t="0" r="0" b="0"/>
          <wp:docPr id="1" name="Picture 1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BC7"/>
    <w:multiLevelType w:val="hybridMultilevel"/>
    <w:tmpl w:val="EE9A3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04BD7"/>
    <w:multiLevelType w:val="hybridMultilevel"/>
    <w:tmpl w:val="55A8A69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CF7DF0"/>
    <w:multiLevelType w:val="multilevel"/>
    <w:tmpl w:val="17CE9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B6586"/>
    <w:multiLevelType w:val="hybridMultilevel"/>
    <w:tmpl w:val="2084B750"/>
    <w:lvl w:ilvl="0" w:tplc="EDC648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9E5289"/>
    <w:multiLevelType w:val="hybridMultilevel"/>
    <w:tmpl w:val="1F1AA0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DE5206"/>
    <w:multiLevelType w:val="multilevel"/>
    <w:tmpl w:val="6816898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F68A6"/>
    <w:multiLevelType w:val="hybridMultilevel"/>
    <w:tmpl w:val="F2DC9370"/>
    <w:lvl w:ilvl="0" w:tplc="CFE8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1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0D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F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2F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8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6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2C02FC"/>
    <w:multiLevelType w:val="hybridMultilevel"/>
    <w:tmpl w:val="393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C326F"/>
    <w:multiLevelType w:val="hybridMultilevel"/>
    <w:tmpl w:val="B58E8A30"/>
    <w:lvl w:ilvl="0" w:tplc="17902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819D2"/>
    <w:multiLevelType w:val="hybridMultilevel"/>
    <w:tmpl w:val="67D27B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8372F3D"/>
    <w:multiLevelType w:val="hybridMultilevel"/>
    <w:tmpl w:val="F722688C"/>
    <w:lvl w:ilvl="0" w:tplc="97EE2B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EA644"/>
      </w:rPr>
    </w:lvl>
    <w:lvl w:ilvl="1" w:tplc="5FA24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7EA6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B367D"/>
    <w:multiLevelType w:val="hybridMultilevel"/>
    <w:tmpl w:val="1A9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E6136"/>
    <w:multiLevelType w:val="hybridMultilevel"/>
    <w:tmpl w:val="04EC266C"/>
    <w:lvl w:ilvl="0" w:tplc="766681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EA644"/>
      </w:rPr>
    </w:lvl>
    <w:lvl w:ilvl="1" w:tplc="5DC82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7EA6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42E92"/>
    <w:multiLevelType w:val="hybridMultilevel"/>
    <w:tmpl w:val="CB66C5F0"/>
    <w:lvl w:ilvl="0" w:tplc="4156D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03160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6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4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02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46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A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C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6D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706E28"/>
    <w:multiLevelType w:val="hybridMultilevel"/>
    <w:tmpl w:val="EA986188"/>
    <w:lvl w:ilvl="0" w:tplc="00BE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A644"/>
      </w:rPr>
    </w:lvl>
    <w:lvl w:ilvl="1" w:tplc="3572A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B51C2"/>
    <w:multiLevelType w:val="hybridMultilevel"/>
    <w:tmpl w:val="A64A054C"/>
    <w:lvl w:ilvl="0" w:tplc="9F1C5B8C">
      <w:start w:val="1"/>
      <w:numFmt w:val="lowerLetter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>
    <w:nsid w:val="3069590E"/>
    <w:multiLevelType w:val="hybridMultilevel"/>
    <w:tmpl w:val="4E6848F8"/>
    <w:lvl w:ilvl="0" w:tplc="97EE2B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EA644"/>
      </w:rPr>
    </w:lvl>
    <w:lvl w:ilvl="1" w:tplc="CE402D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EA6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22343"/>
    <w:multiLevelType w:val="hybridMultilevel"/>
    <w:tmpl w:val="F5127E70"/>
    <w:lvl w:ilvl="0" w:tplc="FA761E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DA0B31"/>
    <w:multiLevelType w:val="multilevel"/>
    <w:tmpl w:val="336E8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711A5"/>
    <w:multiLevelType w:val="multilevel"/>
    <w:tmpl w:val="531A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B4141"/>
    <w:multiLevelType w:val="hybridMultilevel"/>
    <w:tmpl w:val="3FBE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7A8E"/>
    <w:multiLevelType w:val="hybridMultilevel"/>
    <w:tmpl w:val="F216E946"/>
    <w:lvl w:ilvl="0" w:tplc="3E8CD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546509"/>
    <w:multiLevelType w:val="multilevel"/>
    <w:tmpl w:val="83E8D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3116C"/>
    <w:multiLevelType w:val="hybridMultilevel"/>
    <w:tmpl w:val="0CD22A70"/>
    <w:lvl w:ilvl="0" w:tplc="CCC4FE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7EA644"/>
      </w:rPr>
    </w:lvl>
    <w:lvl w:ilvl="1" w:tplc="CE402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A6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54C91"/>
    <w:multiLevelType w:val="multilevel"/>
    <w:tmpl w:val="EA986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B1DE1"/>
    <w:multiLevelType w:val="multilevel"/>
    <w:tmpl w:val="17CE9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30DD9"/>
    <w:multiLevelType w:val="multilevel"/>
    <w:tmpl w:val="E7C8A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02D41"/>
    <w:multiLevelType w:val="hybridMultilevel"/>
    <w:tmpl w:val="A304670A"/>
    <w:lvl w:ilvl="0" w:tplc="50F40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4C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A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2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4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06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153F18"/>
    <w:multiLevelType w:val="multilevel"/>
    <w:tmpl w:val="6816898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61F7"/>
    <w:multiLevelType w:val="hybridMultilevel"/>
    <w:tmpl w:val="CCE403E6"/>
    <w:lvl w:ilvl="0" w:tplc="5ECC1C0E">
      <w:start w:val="1"/>
      <w:numFmt w:val="lowerLetter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0">
    <w:nsid w:val="53227F73"/>
    <w:multiLevelType w:val="multilevel"/>
    <w:tmpl w:val="83E8D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423B1"/>
    <w:multiLevelType w:val="multilevel"/>
    <w:tmpl w:val="F30001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B2EAE"/>
    <w:multiLevelType w:val="hybridMultilevel"/>
    <w:tmpl w:val="0BD07F7A"/>
    <w:lvl w:ilvl="0" w:tplc="CCC4FE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7EA644"/>
      </w:rPr>
    </w:lvl>
    <w:lvl w:ilvl="1" w:tplc="E676F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EA6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B449E"/>
    <w:multiLevelType w:val="hybridMultilevel"/>
    <w:tmpl w:val="B6B6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E4EDA"/>
    <w:multiLevelType w:val="multilevel"/>
    <w:tmpl w:val="04EC26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EA6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7EA64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42692"/>
    <w:multiLevelType w:val="multilevel"/>
    <w:tmpl w:val="336E8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063AC"/>
    <w:multiLevelType w:val="hybridMultilevel"/>
    <w:tmpl w:val="0266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C3868"/>
    <w:multiLevelType w:val="hybridMultilevel"/>
    <w:tmpl w:val="5FCC8664"/>
    <w:lvl w:ilvl="0" w:tplc="2B68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016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6E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CE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8C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A7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6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B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09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EF27822"/>
    <w:multiLevelType w:val="hybridMultilevel"/>
    <w:tmpl w:val="E0A6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C43CB"/>
    <w:multiLevelType w:val="multilevel"/>
    <w:tmpl w:val="F6D28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38CB"/>
    <w:multiLevelType w:val="hybridMultilevel"/>
    <w:tmpl w:val="65E0B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FD5A94"/>
    <w:multiLevelType w:val="multilevel"/>
    <w:tmpl w:val="F6D28C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EA64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7EA64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568CB"/>
    <w:multiLevelType w:val="multilevel"/>
    <w:tmpl w:val="DF72A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F5F5E"/>
    <w:multiLevelType w:val="hybridMultilevel"/>
    <w:tmpl w:val="A7C4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1"/>
  </w:num>
  <w:num w:numId="5">
    <w:abstractNumId w:val="20"/>
  </w:num>
  <w:num w:numId="6">
    <w:abstractNumId w:val="4"/>
  </w:num>
  <w:num w:numId="7">
    <w:abstractNumId w:val="38"/>
  </w:num>
  <w:num w:numId="8">
    <w:abstractNumId w:val="3"/>
  </w:num>
  <w:num w:numId="9">
    <w:abstractNumId w:val="15"/>
  </w:num>
  <w:num w:numId="10">
    <w:abstractNumId w:val="29"/>
  </w:num>
  <w:num w:numId="11">
    <w:abstractNumId w:val="33"/>
  </w:num>
  <w:num w:numId="12">
    <w:abstractNumId w:val="9"/>
  </w:num>
  <w:num w:numId="13">
    <w:abstractNumId w:val="0"/>
  </w:num>
  <w:num w:numId="14">
    <w:abstractNumId w:val="40"/>
  </w:num>
  <w:num w:numId="15">
    <w:abstractNumId w:val="36"/>
  </w:num>
  <w:num w:numId="16">
    <w:abstractNumId w:val="14"/>
  </w:num>
  <w:num w:numId="17">
    <w:abstractNumId w:val="12"/>
  </w:num>
  <w:num w:numId="18">
    <w:abstractNumId w:val="10"/>
  </w:num>
  <w:num w:numId="19">
    <w:abstractNumId w:val="42"/>
  </w:num>
  <w:num w:numId="20">
    <w:abstractNumId w:val="26"/>
  </w:num>
  <w:num w:numId="21">
    <w:abstractNumId w:val="24"/>
  </w:num>
  <w:num w:numId="22">
    <w:abstractNumId w:val="5"/>
  </w:num>
  <w:num w:numId="23">
    <w:abstractNumId w:val="28"/>
  </w:num>
  <w:num w:numId="24">
    <w:abstractNumId w:val="22"/>
  </w:num>
  <w:num w:numId="25">
    <w:abstractNumId w:val="30"/>
  </w:num>
  <w:num w:numId="26">
    <w:abstractNumId w:val="25"/>
  </w:num>
  <w:num w:numId="27">
    <w:abstractNumId w:val="2"/>
  </w:num>
  <w:num w:numId="28">
    <w:abstractNumId w:val="18"/>
  </w:num>
  <w:num w:numId="29">
    <w:abstractNumId w:val="35"/>
  </w:num>
  <w:num w:numId="30">
    <w:abstractNumId w:val="41"/>
  </w:num>
  <w:num w:numId="31">
    <w:abstractNumId w:val="39"/>
  </w:num>
  <w:num w:numId="32">
    <w:abstractNumId w:val="34"/>
  </w:num>
  <w:num w:numId="33">
    <w:abstractNumId w:val="32"/>
  </w:num>
  <w:num w:numId="34">
    <w:abstractNumId w:val="31"/>
  </w:num>
  <w:num w:numId="35">
    <w:abstractNumId w:val="23"/>
  </w:num>
  <w:num w:numId="36">
    <w:abstractNumId w:val="16"/>
  </w:num>
  <w:num w:numId="37">
    <w:abstractNumId w:val="7"/>
  </w:num>
  <w:num w:numId="38">
    <w:abstractNumId w:val="17"/>
  </w:num>
  <w:num w:numId="39">
    <w:abstractNumId w:val="1"/>
  </w:num>
  <w:num w:numId="40">
    <w:abstractNumId w:val="43"/>
  </w:num>
  <w:num w:numId="41">
    <w:abstractNumId w:val="27"/>
  </w:num>
  <w:num w:numId="42">
    <w:abstractNumId w:val="13"/>
  </w:num>
  <w:num w:numId="43">
    <w:abstractNumId w:val="3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7"/>
    <w:rsid w:val="00026C9E"/>
    <w:rsid w:val="00043515"/>
    <w:rsid w:val="0005323E"/>
    <w:rsid w:val="0006539A"/>
    <w:rsid w:val="00077D4C"/>
    <w:rsid w:val="00094244"/>
    <w:rsid w:val="000A7614"/>
    <w:rsid w:val="000F059C"/>
    <w:rsid w:val="000F2CCE"/>
    <w:rsid w:val="00100E26"/>
    <w:rsid w:val="00122334"/>
    <w:rsid w:val="001241F8"/>
    <w:rsid w:val="00132637"/>
    <w:rsid w:val="00140732"/>
    <w:rsid w:val="0015322A"/>
    <w:rsid w:val="00154319"/>
    <w:rsid w:val="00184239"/>
    <w:rsid w:val="001958C3"/>
    <w:rsid w:val="001A25F9"/>
    <w:rsid w:val="001A2F90"/>
    <w:rsid w:val="001A47AE"/>
    <w:rsid w:val="001B77C6"/>
    <w:rsid w:val="001D1322"/>
    <w:rsid w:val="001F632D"/>
    <w:rsid w:val="001F74C8"/>
    <w:rsid w:val="00210FD6"/>
    <w:rsid w:val="002302AF"/>
    <w:rsid w:val="00246639"/>
    <w:rsid w:val="0025017F"/>
    <w:rsid w:val="002513A3"/>
    <w:rsid w:val="002714B9"/>
    <w:rsid w:val="002801FD"/>
    <w:rsid w:val="00290887"/>
    <w:rsid w:val="002B36CC"/>
    <w:rsid w:val="002B741D"/>
    <w:rsid w:val="0031636D"/>
    <w:rsid w:val="003230CC"/>
    <w:rsid w:val="00324CDF"/>
    <w:rsid w:val="00341730"/>
    <w:rsid w:val="00345DA0"/>
    <w:rsid w:val="003776A8"/>
    <w:rsid w:val="0038337A"/>
    <w:rsid w:val="003A6FC6"/>
    <w:rsid w:val="003B5D8B"/>
    <w:rsid w:val="003B76DD"/>
    <w:rsid w:val="003C1D2E"/>
    <w:rsid w:val="003D00C7"/>
    <w:rsid w:val="003D54BB"/>
    <w:rsid w:val="00402C73"/>
    <w:rsid w:val="00431C26"/>
    <w:rsid w:val="00442694"/>
    <w:rsid w:val="004B4D97"/>
    <w:rsid w:val="004D11F9"/>
    <w:rsid w:val="004E1B7D"/>
    <w:rsid w:val="004E323C"/>
    <w:rsid w:val="004F0D7B"/>
    <w:rsid w:val="00531948"/>
    <w:rsid w:val="00531A72"/>
    <w:rsid w:val="005708E9"/>
    <w:rsid w:val="005764A2"/>
    <w:rsid w:val="00577A63"/>
    <w:rsid w:val="00593BEA"/>
    <w:rsid w:val="005B6D7F"/>
    <w:rsid w:val="005C15CA"/>
    <w:rsid w:val="005E3FD8"/>
    <w:rsid w:val="005E6B41"/>
    <w:rsid w:val="005F7583"/>
    <w:rsid w:val="00612022"/>
    <w:rsid w:val="00614B12"/>
    <w:rsid w:val="00614F10"/>
    <w:rsid w:val="006322FA"/>
    <w:rsid w:val="006457E6"/>
    <w:rsid w:val="0065177A"/>
    <w:rsid w:val="006A1096"/>
    <w:rsid w:val="006A38C8"/>
    <w:rsid w:val="006D4C53"/>
    <w:rsid w:val="006F03B2"/>
    <w:rsid w:val="006F6142"/>
    <w:rsid w:val="00705A7F"/>
    <w:rsid w:val="0071595C"/>
    <w:rsid w:val="00715FBF"/>
    <w:rsid w:val="007278F4"/>
    <w:rsid w:val="00787135"/>
    <w:rsid w:val="007A0F68"/>
    <w:rsid w:val="007A5292"/>
    <w:rsid w:val="007B6BD5"/>
    <w:rsid w:val="00805BD2"/>
    <w:rsid w:val="00814791"/>
    <w:rsid w:val="00831A32"/>
    <w:rsid w:val="0087747A"/>
    <w:rsid w:val="008A40D7"/>
    <w:rsid w:val="008C16F2"/>
    <w:rsid w:val="008F7617"/>
    <w:rsid w:val="009134D9"/>
    <w:rsid w:val="00920ACA"/>
    <w:rsid w:val="00932FE3"/>
    <w:rsid w:val="009337E4"/>
    <w:rsid w:val="00935085"/>
    <w:rsid w:val="009421FA"/>
    <w:rsid w:val="0096754D"/>
    <w:rsid w:val="009736DD"/>
    <w:rsid w:val="00975EC5"/>
    <w:rsid w:val="0098635B"/>
    <w:rsid w:val="00992452"/>
    <w:rsid w:val="009933C5"/>
    <w:rsid w:val="009A3802"/>
    <w:rsid w:val="009A7985"/>
    <w:rsid w:val="009C1457"/>
    <w:rsid w:val="009C4D60"/>
    <w:rsid w:val="009C5A67"/>
    <w:rsid w:val="009E38DE"/>
    <w:rsid w:val="00A17CB5"/>
    <w:rsid w:val="00A37FED"/>
    <w:rsid w:val="00A474AF"/>
    <w:rsid w:val="00A57580"/>
    <w:rsid w:val="00A61608"/>
    <w:rsid w:val="00A723F4"/>
    <w:rsid w:val="00A93CA6"/>
    <w:rsid w:val="00AA1BDF"/>
    <w:rsid w:val="00AA4FE9"/>
    <w:rsid w:val="00AA6940"/>
    <w:rsid w:val="00AB35FC"/>
    <w:rsid w:val="00AB522E"/>
    <w:rsid w:val="00AC52CD"/>
    <w:rsid w:val="00AD4F97"/>
    <w:rsid w:val="00AE5645"/>
    <w:rsid w:val="00AE5E76"/>
    <w:rsid w:val="00AF1C5D"/>
    <w:rsid w:val="00B00ACF"/>
    <w:rsid w:val="00B04D4F"/>
    <w:rsid w:val="00B0635C"/>
    <w:rsid w:val="00B06C3A"/>
    <w:rsid w:val="00B15CB4"/>
    <w:rsid w:val="00B1706C"/>
    <w:rsid w:val="00B3617C"/>
    <w:rsid w:val="00B40C46"/>
    <w:rsid w:val="00B65C17"/>
    <w:rsid w:val="00B7490E"/>
    <w:rsid w:val="00B81B2F"/>
    <w:rsid w:val="00B90AEE"/>
    <w:rsid w:val="00B90BC0"/>
    <w:rsid w:val="00B97755"/>
    <w:rsid w:val="00BC4DCD"/>
    <w:rsid w:val="00BC6D2B"/>
    <w:rsid w:val="00BE58FB"/>
    <w:rsid w:val="00BF3674"/>
    <w:rsid w:val="00C1290C"/>
    <w:rsid w:val="00C23C46"/>
    <w:rsid w:val="00C25251"/>
    <w:rsid w:val="00C560D8"/>
    <w:rsid w:val="00C823D8"/>
    <w:rsid w:val="00C83B74"/>
    <w:rsid w:val="00C864D9"/>
    <w:rsid w:val="00CB24A6"/>
    <w:rsid w:val="00CB78A7"/>
    <w:rsid w:val="00CC2A79"/>
    <w:rsid w:val="00CC321F"/>
    <w:rsid w:val="00CC39CF"/>
    <w:rsid w:val="00CD11B0"/>
    <w:rsid w:val="00CE116B"/>
    <w:rsid w:val="00D01F79"/>
    <w:rsid w:val="00D06E64"/>
    <w:rsid w:val="00D12051"/>
    <w:rsid w:val="00D12DA8"/>
    <w:rsid w:val="00D152CF"/>
    <w:rsid w:val="00D42646"/>
    <w:rsid w:val="00D63BF9"/>
    <w:rsid w:val="00D651EB"/>
    <w:rsid w:val="00D740EA"/>
    <w:rsid w:val="00D9706F"/>
    <w:rsid w:val="00DA0D7D"/>
    <w:rsid w:val="00DA62CD"/>
    <w:rsid w:val="00DB24BE"/>
    <w:rsid w:val="00DB6E4D"/>
    <w:rsid w:val="00DC4417"/>
    <w:rsid w:val="00DC53E3"/>
    <w:rsid w:val="00DD25AF"/>
    <w:rsid w:val="00DD2947"/>
    <w:rsid w:val="00DD3A64"/>
    <w:rsid w:val="00DD4E94"/>
    <w:rsid w:val="00DE2E65"/>
    <w:rsid w:val="00DE37B2"/>
    <w:rsid w:val="00DE4229"/>
    <w:rsid w:val="00DE422C"/>
    <w:rsid w:val="00DF0677"/>
    <w:rsid w:val="00E00F57"/>
    <w:rsid w:val="00E04C9F"/>
    <w:rsid w:val="00E1368B"/>
    <w:rsid w:val="00E212A7"/>
    <w:rsid w:val="00E246F6"/>
    <w:rsid w:val="00E2598C"/>
    <w:rsid w:val="00E30CA7"/>
    <w:rsid w:val="00E705C8"/>
    <w:rsid w:val="00E80317"/>
    <w:rsid w:val="00EA055F"/>
    <w:rsid w:val="00ED0585"/>
    <w:rsid w:val="00ED5C78"/>
    <w:rsid w:val="00F02256"/>
    <w:rsid w:val="00F06914"/>
    <w:rsid w:val="00F62C2E"/>
    <w:rsid w:val="00FA3851"/>
    <w:rsid w:val="00FB19D2"/>
    <w:rsid w:val="00FC7418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A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51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9698A"/>
    <w:rPr>
      <w:rFonts w:cs="Times New Roman"/>
      <w:color w:val="9C2814"/>
      <w:u w:val="single"/>
    </w:rPr>
  </w:style>
  <w:style w:type="paragraph" w:styleId="NormalWeb">
    <w:name w:val="Normal (Web)"/>
    <w:basedOn w:val="Normal"/>
    <w:uiPriority w:val="99"/>
    <w:rsid w:val="000969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rmalWeb6">
    <w:name w:val="Normal (Web)6"/>
    <w:basedOn w:val="Normal"/>
    <w:rsid w:val="00AC1AF2"/>
    <w:pPr>
      <w:spacing w:before="360" w:after="360"/>
    </w:pPr>
  </w:style>
  <w:style w:type="paragraph" w:customStyle="1" w:styleId="Pa2">
    <w:name w:val="Pa2"/>
    <w:basedOn w:val="Normal"/>
    <w:next w:val="Normal"/>
    <w:rsid w:val="00BB08C8"/>
    <w:pPr>
      <w:autoSpaceDE w:val="0"/>
      <w:autoSpaceDN w:val="0"/>
      <w:adjustRightInd w:val="0"/>
      <w:spacing w:line="241" w:lineRule="atLeast"/>
    </w:pPr>
  </w:style>
  <w:style w:type="character" w:customStyle="1" w:styleId="A0">
    <w:name w:val="A0"/>
    <w:rsid w:val="00BB08C8"/>
    <w:rPr>
      <w:color w:val="000000"/>
      <w:sz w:val="21"/>
    </w:rPr>
  </w:style>
  <w:style w:type="paragraph" w:customStyle="1" w:styleId="Pa4">
    <w:name w:val="Pa4"/>
    <w:basedOn w:val="Normal"/>
    <w:next w:val="Normal"/>
    <w:rsid w:val="00E43AC6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EF4B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20F0C"/>
    <w:pPr>
      <w:ind w:left="720"/>
    </w:pPr>
  </w:style>
  <w:style w:type="paragraph" w:styleId="Header">
    <w:name w:val="header"/>
    <w:basedOn w:val="Normal"/>
    <w:link w:val="HeaderChar"/>
    <w:uiPriority w:val="99"/>
    <w:rsid w:val="00B14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41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15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26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266C5"/>
    <w:rPr>
      <w:rFonts w:ascii="Tahoma" w:hAnsi="Tahoma" w:cs="Tahoma"/>
      <w:sz w:val="16"/>
      <w:szCs w:val="16"/>
    </w:rPr>
  </w:style>
  <w:style w:type="paragraph" w:customStyle="1" w:styleId="p2panddoe">
    <w:name w:val="p2p and doe"/>
    <w:basedOn w:val="Header"/>
    <w:link w:val="p2panddoeChar"/>
    <w:rsid w:val="004266C5"/>
    <w:rPr>
      <w:rFonts w:ascii="Arial" w:hAnsi="Arial" w:cs="Arial"/>
      <w:b/>
      <w:sz w:val="28"/>
      <w:szCs w:val="28"/>
    </w:rPr>
  </w:style>
  <w:style w:type="character" w:customStyle="1" w:styleId="p2panddoeChar">
    <w:name w:val="p2p and doe Char"/>
    <w:basedOn w:val="HeaderChar"/>
    <w:link w:val="p2panddoe"/>
    <w:locked/>
    <w:rsid w:val="004266C5"/>
    <w:rPr>
      <w:rFonts w:ascii="Arial" w:eastAsia="Times New Roman" w:hAnsi="Arial" w:cs="Arial"/>
      <w:b/>
      <w:sz w:val="28"/>
      <w:szCs w:val="28"/>
    </w:rPr>
  </w:style>
  <w:style w:type="character" w:styleId="FollowedHyperlink">
    <w:name w:val="FollowedHyperlink"/>
    <w:basedOn w:val="DefaultParagraphFont"/>
    <w:rsid w:val="00715FBF"/>
    <w:rPr>
      <w:color w:val="800080"/>
      <w:u w:val="single"/>
    </w:rPr>
  </w:style>
  <w:style w:type="character" w:customStyle="1" w:styleId="hwc">
    <w:name w:val="hwc"/>
    <w:basedOn w:val="DefaultParagraphFont"/>
    <w:rsid w:val="006F03B2"/>
  </w:style>
  <w:style w:type="character" w:customStyle="1" w:styleId="ital-inline">
    <w:name w:val="ital-inline"/>
    <w:basedOn w:val="DefaultParagraphFont"/>
    <w:rsid w:val="006F03B2"/>
  </w:style>
  <w:style w:type="character" w:customStyle="1" w:styleId="dnindex">
    <w:name w:val="dnindex"/>
    <w:basedOn w:val="DefaultParagraphFont"/>
    <w:rsid w:val="006F03B2"/>
  </w:style>
  <w:style w:type="character" w:styleId="Strong">
    <w:name w:val="Strong"/>
    <w:basedOn w:val="DefaultParagraphFont"/>
    <w:uiPriority w:val="22"/>
    <w:qFormat/>
    <w:rsid w:val="00E705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3A3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831A3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A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51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9698A"/>
    <w:rPr>
      <w:rFonts w:cs="Times New Roman"/>
      <w:color w:val="9C2814"/>
      <w:u w:val="single"/>
    </w:rPr>
  </w:style>
  <w:style w:type="paragraph" w:styleId="NormalWeb">
    <w:name w:val="Normal (Web)"/>
    <w:basedOn w:val="Normal"/>
    <w:uiPriority w:val="99"/>
    <w:rsid w:val="000969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rmalWeb6">
    <w:name w:val="Normal (Web)6"/>
    <w:basedOn w:val="Normal"/>
    <w:rsid w:val="00AC1AF2"/>
    <w:pPr>
      <w:spacing w:before="360" w:after="360"/>
    </w:pPr>
  </w:style>
  <w:style w:type="paragraph" w:customStyle="1" w:styleId="Pa2">
    <w:name w:val="Pa2"/>
    <w:basedOn w:val="Normal"/>
    <w:next w:val="Normal"/>
    <w:rsid w:val="00BB08C8"/>
    <w:pPr>
      <w:autoSpaceDE w:val="0"/>
      <w:autoSpaceDN w:val="0"/>
      <w:adjustRightInd w:val="0"/>
      <w:spacing w:line="241" w:lineRule="atLeast"/>
    </w:pPr>
  </w:style>
  <w:style w:type="character" w:customStyle="1" w:styleId="A0">
    <w:name w:val="A0"/>
    <w:rsid w:val="00BB08C8"/>
    <w:rPr>
      <w:color w:val="000000"/>
      <w:sz w:val="21"/>
    </w:rPr>
  </w:style>
  <w:style w:type="paragraph" w:customStyle="1" w:styleId="Pa4">
    <w:name w:val="Pa4"/>
    <w:basedOn w:val="Normal"/>
    <w:next w:val="Normal"/>
    <w:rsid w:val="00E43AC6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EF4B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20F0C"/>
    <w:pPr>
      <w:ind w:left="720"/>
    </w:pPr>
  </w:style>
  <w:style w:type="paragraph" w:styleId="Header">
    <w:name w:val="header"/>
    <w:basedOn w:val="Normal"/>
    <w:link w:val="HeaderChar"/>
    <w:uiPriority w:val="99"/>
    <w:rsid w:val="00B14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41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15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26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266C5"/>
    <w:rPr>
      <w:rFonts w:ascii="Tahoma" w:hAnsi="Tahoma" w:cs="Tahoma"/>
      <w:sz w:val="16"/>
      <w:szCs w:val="16"/>
    </w:rPr>
  </w:style>
  <w:style w:type="paragraph" w:customStyle="1" w:styleId="p2panddoe">
    <w:name w:val="p2p and doe"/>
    <w:basedOn w:val="Header"/>
    <w:link w:val="p2panddoeChar"/>
    <w:rsid w:val="004266C5"/>
    <w:rPr>
      <w:rFonts w:ascii="Arial" w:hAnsi="Arial" w:cs="Arial"/>
      <w:b/>
      <w:sz w:val="28"/>
      <w:szCs w:val="28"/>
    </w:rPr>
  </w:style>
  <w:style w:type="character" w:customStyle="1" w:styleId="p2panddoeChar">
    <w:name w:val="p2p and doe Char"/>
    <w:basedOn w:val="HeaderChar"/>
    <w:link w:val="p2panddoe"/>
    <w:locked/>
    <w:rsid w:val="004266C5"/>
    <w:rPr>
      <w:rFonts w:ascii="Arial" w:eastAsia="Times New Roman" w:hAnsi="Arial" w:cs="Arial"/>
      <w:b/>
      <w:sz w:val="28"/>
      <w:szCs w:val="28"/>
    </w:rPr>
  </w:style>
  <w:style w:type="character" w:styleId="FollowedHyperlink">
    <w:name w:val="FollowedHyperlink"/>
    <w:basedOn w:val="DefaultParagraphFont"/>
    <w:rsid w:val="00715FBF"/>
    <w:rPr>
      <w:color w:val="800080"/>
      <w:u w:val="single"/>
    </w:rPr>
  </w:style>
  <w:style w:type="character" w:customStyle="1" w:styleId="hwc">
    <w:name w:val="hwc"/>
    <w:basedOn w:val="DefaultParagraphFont"/>
    <w:rsid w:val="006F03B2"/>
  </w:style>
  <w:style w:type="character" w:customStyle="1" w:styleId="ital-inline">
    <w:name w:val="ital-inline"/>
    <w:basedOn w:val="DefaultParagraphFont"/>
    <w:rsid w:val="006F03B2"/>
  </w:style>
  <w:style w:type="character" w:customStyle="1" w:styleId="dnindex">
    <w:name w:val="dnindex"/>
    <w:basedOn w:val="DefaultParagraphFont"/>
    <w:rsid w:val="006F03B2"/>
  </w:style>
  <w:style w:type="character" w:styleId="Strong">
    <w:name w:val="Strong"/>
    <w:basedOn w:val="DefaultParagraphFont"/>
    <w:uiPriority w:val="22"/>
    <w:qFormat/>
    <w:rsid w:val="00E705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3A3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831A3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360"/>
              <w:divBdr>
                <w:top w:val="single" w:sz="18" w:space="0" w:color="FF33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-5040"/>
                  <w:marTop w:val="0"/>
                  <w:marBottom w:val="0"/>
                  <w:divBdr>
                    <w:top w:val="single" w:sz="18" w:space="0" w:color="FF33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-5040"/>
                      <w:marTop w:val="360"/>
                      <w:marBottom w:val="360"/>
                      <w:divBdr>
                        <w:top w:val="single" w:sz="18" w:space="0" w:color="FF33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45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1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1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3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3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7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3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doe.org/Curriculum-Instruction-and-Assessment/Special-Education-Services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2pg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2EF9-08FC-4409-A847-86F2C3E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DISCIPLINE</vt:lpstr>
    </vt:vector>
  </TitlesOfParts>
  <Company>Dicksons</Company>
  <LinksUpToDate>false</LinksUpToDate>
  <CharactersWithSpaces>2440</CharactersWithSpaces>
  <SharedDoc>false</SharedDoc>
  <HLinks>
    <vt:vector size="18" baseType="variant"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http://www.gadoe.org/External-Affairs-and-Policy/AskDOE/Pages/New-Student-Requirements.aspx</vt:lpwstr>
      </vt:variant>
      <vt:variant>
        <vt:lpwstr/>
      </vt:variant>
      <vt:variant>
        <vt:i4>6225943</vt:i4>
      </vt:variant>
      <vt:variant>
        <vt:i4>3</vt:i4>
      </vt:variant>
      <vt:variant>
        <vt:i4>0</vt:i4>
      </vt:variant>
      <vt:variant>
        <vt:i4>5</vt:i4>
      </vt:variant>
      <vt:variant>
        <vt:lpwstr>http://www.gadoe.org/Curriculum-Instruction-and-Assessment/Special-Education-Services/Pages/default.aspx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http://www.p2pga.org/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</dc:title>
  <dc:creator>Jennifer Dickson</dc:creator>
  <cp:lastModifiedBy>Jane Grillo</cp:lastModifiedBy>
  <cp:revision>2</cp:revision>
  <cp:lastPrinted>2009-06-23T19:11:00Z</cp:lastPrinted>
  <dcterms:created xsi:type="dcterms:W3CDTF">2018-08-24T16:00:00Z</dcterms:created>
  <dcterms:modified xsi:type="dcterms:W3CDTF">2018-08-24T16:00:00Z</dcterms:modified>
</cp:coreProperties>
</file>